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8F" w:rsidRPr="004B5E9C" w:rsidRDefault="000D7B8F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6573E6">
        <w:rPr>
          <w:rFonts w:ascii="黑体" w:eastAsia="黑体" w:hAnsi="黑体"/>
        </w:rPr>
        <w:t>F0403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河流动力学</w:t>
      </w:r>
    </w:p>
    <w:p w:rsidR="000D7B8F" w:rsidRDefault="000D7B8F" w:rsidP="004B5E9C">
      <w:pPr>
        <w:pStyle w:val="Default"/>
      </w:pPr>
    </w:p>
    <w:p w:rsidR="000D7B8F" w:rsidRPr="004B5E9C" w:rsidRDefault="000D7B8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0D7B8F" w:rsidRPr="004B5E9C" w:rsidRDefault="000D7B8F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河流动力学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的基本概念、基本理论和基本方法，包括</w:t>
      </w:r>
      <w:r>
        <w:rPr>
          <w:rFonts w:ascii="宋体" w:eastAsia="宋体" w:hAnsi="宋体" w:cs="仿宋_GB2312" w:hint="eastAsia"/>
          <w:sz w:val="28"/>
          <w:szCs w:val="28"/>
        </w:rPr>
        <w:t>河床形态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异重流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动床阻力、河床演变</w:t>
      </w:r>
      <w:r w:rsidRPr="004B5E9C">
        <w:rPr>
          <w:rFonts w:ascii="宋体" w:eastAsia="宋体" w:hAnsi="宋体" w:cs="仿宋_GB2312" w:hint="eastAsia"/>
          <w:sz w:val="28"/>
          <w:szCs w:val="28"/>
        </w:rPr>
        <w:t>等</w:t>
      </w:r>
      <w:r>
        <w:rPr>
          <w:rFonts w:ascii="宋体" w:eastAsia="宋体" w:hAnsi="宋体" w:cs="仿宋_GB2312" w:hint="eastAsia"/>
          <w:sz w:val="28"/>
          <w:szCs w:val="28"/>
        </w:rPr>
        <w:t>方面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的基本概念，</w:t>
      </w:r>
      <w:r>
        <w:rPr>
          <w:rFonts w:ascii="宋体" w:eastAsia="宋体" w:hAnsi="宋体" w:cs="仿宋_GB2312" w:hint="eastAsia"/>
          <w:sz w:val="28"/>
          <w:szCs w:val="28"/>
        </w:rPr>
        <w:t>悬移质沿垂线的分布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推移质输沙率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阻力分割的</w:t>
      </w:r>
      <w:r w:rsidRPr="004B5E9C">
        <w:rPr>
          <w:rFonts w:ascii="宋体" w:eastAsia="宋体" w:hAnsi="宋体" w:cs="仿宋_GB2312" w:hint="eastAsia"/>
          <w:sz w:val="28"/>
          <w:szCs w:val="28"/>
        </w:rPr>
        <w:t>计算方法，</w:t>
      </w:r>
      <w:r>
        <w:rPr>
          <w:rFonts w:ascii="宋体" w:eastAsia="宋体" w:hAnsi="宋体" w:cs="仿宋_GB2312" w:hint="eastAsia"/>
          <w:sz w:val="28"/>
          <w:szCs w:val="28"/>
        </w:rPr>
        <w:t>挟沙力理论、泥沙起动理论、输沙率理论等在河道变形计算</w:t>
      </w:r>
      <w:r w:rsidRPr="004B5E9C">
        <w:rPr>
          <w:rFonts w:ascii="宋体" w:eastAsia="宋体" w:hAnsi="宋体" w:cs="仿宋_GB2312" w:hint="eastAsia"/>
          <w:sz w:val="28"/>
          <w:szCs w:val="28"/>
        </w:rPr>
        <w:t>中的应用，</w:t>
      </w:r>
      <w:r>
        <w:rPr>
          <w:rFonts w:ascii="宋体" w:eastAsia="宋体" w:hAnsi="宋体" w:cs="仿宋_GB2312" w:hint="eastAsia"/>
          <w:sz w:val="28"/>
          <w:szCs w:val="28"/>
        </w:rPr>
        <w:t>泥沙悬移质扩散理论、泥沙运动统计理论</w:t>
      </w:r>
      <w:r w:rsidRPr="004B5E9C">
        <w:rPr>
          <w:rFonts w:ascii="宋体" w:eastAsia="宋体" w:hAnsi="宋体" w:cs="仿宋_GB2312" w:hint="eastAsia"/>
          <w:sz w:val="28"/>
          <w:szCs w:val="28"/>
        </w:rPr>
        <w:t>，</w:t>
      </w:r>
      <w:r>
        <w:rPr>
          <w:rFonts w:ascii="宋体" w:eastAsia="宋体" w:hAnsi="宋体" w:cs="仿宋_GB2312" w:hint="eastAsia"/>
          <w:sz w:val="28"/>
          <w:szCs w:val="28"/>
        </w:rPr>
        <w:t>泥沙沉降和泥沙起动过程的力学</w:t>
      </w:r>
      <w:r w:rsidRPr="004B5E9C">
        <w:rPr>
          <w:rFonts w:ascii="宋体" w:eastAsia="宋体" w:hAnsi="宋体" w:cs="仿宋_GB2312" w:hint="eastAsia"/>
          <w:sz w:val="28"/>
          <w:szCs w:val="28"/>
        </w:rPr>
        <w:t>分析方法</w:t>
      </w:r>
      <w:r>
        <w:rPr>
          <w:rFonts w:ascii="宋体" w:eastAsia="宋体" w:hAnsi="宋体" w:cs="仿宋_GB2312" w:hint="eastAsia"/>
          <w:sz w:val="28"/>
          <w:szCs w:val="28"/>
        </w:rPr>
        <w:t>，以及河道演变分析的方法方法</w:t>
      </w:r>
      <w:r w:rsidRPr="004B5E9C">
        <w:rPr>
          <w:rFonts w:ascii="宋体" w:eastAsia="宋体" w:hAnsi="宋体" w:cs="仿宋_GB2312" w:hint="eastAsia"/>
          <w:sz w:val="28"/>
          <w:szCs w:val="28"/>
        </w:rPr>
        <w:t>等；</w:t>
      </w:r>
      <w:r>
        <w:rPr>
          <w:rFonts w:ascii="宋体" w:eastAsia="宋体" w:hAnsi="宋体" w:cs="仿宋_GB2312" w:hint="eastAsia"/>
          <w:sz w:val="28"/>
          <w:szCs w:val="28"/>
        </w:rPr>
        <w:t>了解考生在</w:t>
      </w:r>
      <w:r w:rsidRPr="004B5E9C">
        <w:rPr>
          <w:rFonts w:ascii="宋体" w:eastAsia="宋体" w:hAnsi="宋体" w:cs="仿宋_GB2312" w:hint="eastAsia"/>
          <w:sz w:val="28"/>
          <w:szCs w:val="28"/>
        </w:rPr>
        <w:t>运用基本理论和基本方法分析解决实际工程问题</w:t>
      </w:r>
      <w:r>
        <w:rPr>
          <w:rFonts w:ascii="宋体" w:eastAsia="宋体" w:hAnsi="宋体" w:cs="仿宋_GB2312" w:hint="eastAsia"/>
          <w:sz w:val="28"/>
          <w:szCs w:val="28"/>
        </w:rPr>
        <w:t>等方面</w:t>
      </w:r>
      <w:r w:rsidRPr="004B5E9C">
        <w:rPr>
          <w:rFonts w:ascii="宋体" w:eastAsia="宋体" w:hAnsi="宋体" w:cs="仿宋_GB2312" w:hint="eastAsia"/>
          <w:sz w:val="28"/>
          <w:szCs w:val="28"/>
        </w:rPr>
        <w:t>的能力。</w:t>
      </w:r>
    </w:p>
    <w:p w:rsidR="000D7B8F" w:rsidRPr="004B5E9C" w:rsidRDefault="000D7B8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泥沙沉速的定义，沉降过程的分析方法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泥沙的起动的概念，起动分析的途径和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计算</w:t>
      </w: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方法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运动泥沙的分类，推移质、悬移质的特点及物理本质的区别，床沙质和冲泻质的区别。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河床形态的概念，沙波的产生和发展过程，沙波运动的特点。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推移质运动的规律，及分析途径和计算方法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悬移质运动的控制方程，及扩散理论的分析方法，悬浮指标的概念及意义。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动床阻力的概念，阻力分割的方法。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异重流的概念，产生机理，分析途径和特点。</w:t>
      </w:r>
    </w:p>
    <w:p w:rsidR="000D7B8F" w:rsidRPr="006573E6" w:rsidRDefault="000D7B8F" w:rsidP="006573E6">
      <w:pPr>
        <w:widowControl/>
        <w:numPr>
          <w:ilvl w:val="0"/>
          <w:numId w:val="3"/>
        </w:numPr>
        <w:adjustRightInd w:val="0"/>
        <w:rPr>
          <w:rFonts w:ascii="宋体" w:cs="仿宋_GB2312"/>
          <w:color w:val="000000"/>
          <w:kern w:val="0"/>
          <w:sz w:val="28"/>
          <w:szCs w:val="28"/>
        </w:rPr>
      </w:pP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河床演变分析的基本分析方法，河床自动调整理论，河相关系的概念。</w:t>
      </w:r>
    </w:p>
    <w:p w:rsidR="000D7B8F" w:rsidRPr="006573E6" w:rsidRDefault="000D7B8F" w:rsidP="006573E6">
      <w:pPr>
        <w:widowControl/>
        <w:adjustRightInd w:val="0"/>
        <w:ind w:left="420"/>
        <w:rPr>
          <w:rFonts w:ascii="宋体" w:cs="仿宋_GB2312"/>
          <w:color w:val="000000"/>
          <w:kern w:val="0"/>
          <w:sz w:val="28"/>
          <w:szCs w:val="28"/>
        </w:rPr>
      </w:pPr>
      <w:r>
        <w:rPr>
          <w:rFonts w:ascii="宋体" w:hAnsi="宋体" w:cs="仿宋_GB2312"/>
          <w:color w:val="000000"/>
          <w:kern w:val="0"/>
          <w:sz w:val="28"/>
          <w:szCs w:val="28"/>
        </w:rPr>
        <w:lastRenderedPageBreak/>
        <w:t>10.</w:t>
      </w:r>
      <w:r w:rsidRPr="006573E6">
        <w:rPr>
          <w:rFonts w:ascii="宋体" w:hAnsi="宋体" w:cs="仿宋_GB2312" w:hint="eastAsia"/>
          <w:color w:val="000000"/>
          <w:kern w:val="0"/>
          <w:sz w:val="28"/>
          <w:szCs w:val="28"/>
        </w:rPr>
        <w:t>潮汐河口的水流特点，分段及分界点的概念，演变特点。</w:t>
      </w:r>
    </w:p>
    <w:p w:rsidR="000D7B8F" w:rsidRPr="004B5E9C" w:rsidRDefault="000D7B8F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0D7B8F" w:rsidRDefault="000D7B8F" w:rsidP="004B5E9C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 w:rsidR="00730C34">
        <w:rPr>
          <w:rFonts w:ascii="宋体" w:hAnsi="宋体" w:hint="eastAsia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  <w:r>
        <w:rPr>
          <w:rFonts w:ascii="宋体" w:hAnsi="宋体" w:hint="eastAsia"/>
          <w:sz w:val="28"/>
          <w:szCs w:val="28"/>
        </w:rPr>
        <w:t>主观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客观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0D7B8F" w:rsidRPr="004B5E9C" w:rsidRDefault="000D7B8F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0D7B8F" w:rsidRPr="004B5E9C" w:rsidRDefault="000D7B8F" w:rsidP="00D069AA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河流动力学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张玮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人民交通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月</w:t>
      </w:r>
      <w:r w:rsidRPr="004B5E9C">
        <w:rPr>
          <w:rFonts w:ascii="宋体" w:hAnsi="宋体" w:hint="eastAsia"/>
          <w:sz w:val="28"/>
          <w:szCs w:val="28"/>
        </w:rPr>
        <w:t>，第一版。</w:t>
      </w:r>
    </w:p>
    <w:sectPr w:rsidR="000D7B8F" w:rsidRPr="004B5E9C" w:rsidSect="00413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09A" w:rsidRDefault="00E9709A" w:rsidP="00FC34BA">
      <w:r>
        <w:separator/>
      </w:r>
    </w:p>
  </w:endnote>
  <w:endnote w:type="continuationSeparator" w:id="1">
    <w:p w:rsidR="00E9709A" w:rsidRDefault="00E9709A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09A" w:rsidRDefault="00E9709A" w:rsidP="00FC34BA">
      <w:r>
        <w:separator/>
      </w:r>
    </w:p>
  </w:footnote>
  <w:footnote w:type="continuationSeparator" w:id="1">
    <w:p w:rsidR="00E9709A" w:rsidRDefault="00E9709A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">
    <w:nsid w:val="777F1A77"/>
    <w:multiLevelType w:val="hybridMultilevel"/>
    <w:tmpl w:val="DBE2F906"/>
    <w:lvl w:ilvl="0" w:tplc="F5F8BA1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26498"/>
    <w:rsid w:val="000D7B8F"/>
    <w:rsid w:val="0041339C"/>
    <w:rsid w:val="004354B2"/>
    <w:rsid w:val="004B5E9C"/>
    <w:rsid w:val="00555121"/>
    <w:rsid w:val="005E23F1"/>
    <w:rsid w:val="00626354"/>
    <w:rsid w:val="006573E6"/>
    <w:rsid w:val="006D3B74"/>
    <w:rsid w:val="00730C34"/>
    <w:rsid w:val="007D37EE"/>
    <w:rsid w:val="009521F9"/>
    <w:rsid w:val="00B027DA"/>
    <w:rsid w:val="00D069AA"/>
    <w:rsid w:val="00E9709A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6">
    <w:name w:val="Document Map"/>
    <w:basedOn w:val="a"/>
    <w:link w:val="Char2"/>
    <w:uiPriority w:val="99"/>
    <w:semiHidden/>
    <w:rsid w:val="006573E6"/>
    <w:pPr>
      <w:shd w:val="clear" w:color="auto" w:fill="000080"/>
    </w:pPr>
  </w:style>
  <w:style w:type="character" w:customStyle="1" w:styleId="Char2">
    <w:name w:val="文档结构图 Char"/>
    <w:basedOn w:val="a0"/>
    <w:link w:val="a6"/>
    <w:uiPriority w:val="99"/>
    <w:semiHidden/>
    <w:rsid w:val="00D51F54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User</cp:lastModifiedBy>
  <cp:revision>9</cp:revision>
  <dcterms:created xsi:type="dcterms:W3CDTF">2016-05-03T00:58:00Z</dcterms:created>
  <dcterms:modified xsi:type="dcterms:W3CDTF">2016-05-30T02:12:00Z</dcterms:modified>
</cp:coreProperties>
</file>